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5"/>
        <w:gridCol w:w="7015"/>
      </w:tblGrid>
      <w:tr>
        <w:trPr>
          <w:trHeight w:val="762" w:hRule="atLeast"/>
        </w:trPr>
        <w:tc>
          <w:tcPr>
            <w:tcW w:w="2335" w:type="dxa"/>
            <w:shd w:val="clear" w:color="auto" w:fill="BCBEC0"/>
          </w:tcPr>
          <w:p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3.21</w:t>
            </w:r>
          </w:p>
        </w:tc>
        <w:tc>
          <w:tcPr>
            <w:tcW w:w="7015" w:type="dxa"/>
            <w:shd w:val="clear" w:color="auto" w:fill="E6E7E8"/>
          </w:tcPr>
          <w:p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Letter to Unresponsive Applicants</w:t>
            </w:r>
          </w:p>
        </w:tc>
      </w:tr>
      <w:tr>
        <w:trPr>
          <w:trHeight w:val="11990" w:hRule="atLeast"/>
        </w:trPr>
        <w:tc>
          <w:tcPr>
            <w:tcW w:w="9350" w:type="dxa"/>
            <w:gridSpan w:val="2"/>
          </w:tcPr>
          <w:p>
            <w:pPr>
              <w:pStyle w:val="TableParagraph"/>
              <w:spacing w:line="333" w:lineRule="auto" w:before="30"/>
              <w:ind w:right="141"/>
              <w:jc w:val="both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Use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this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sample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to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inform</w:t>
            </w:r>
            <w:r>
              <w:rPr>
                <w:i/>
                <w:color w:val="231F20"/>
                <w:spacing w:val="-23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applicants,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in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writing,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of</w:t>
            </w:r>
            <w:r>
              <w:rPr>
                <w:i/>
                <w:color w:val="231F20"/>
                <w:spacing w:val="-23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what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your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pacing w:val="-3"/>
                <w:sz w:val="20"/>
              </w:rPr>
              <w:t>organization’s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next</w:t>
            </w:r>
            <w:r>
              <w:rPr>
                <w:i/>
                <w:color w:val="231F20"/>
                <w:spacing w:val="-23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steps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will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be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if</w:t>
            </w:r>
            <w:r>
              <w:rPr>
                <w:i/>
                <w:color w:val="231F20"/>
                <w:spacing w:val="-23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they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have</w:t>
            </w:r>
            <w:r>
              <w:rPr>
                <w:i/>
                <w:color w:val="231F20"/>
                <w:spacing w:val="-24"/>
                <w:sz w:val="20"/>
              </w:rPr>
              <w:t> </w:t>
            </w:r>
            <w:r>
              <w:rPr>
                <w:i/>
                <w:color w:val="231F20"/>
                <w:spacing w:val="-2"/>
                <w:sz w:val="20"/>
              </w:rPr>
              <w:t>not </w:t>
            </w:r>
            <w:r>
              <w:rPr>
                <w:i/>
                <w:color w:val="231F20"/>
                <w:sz w:val="20"/>
              </w:rPr>
              <w:t>responded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to</w:t>
            </w:r>
            <w:r>
              <w:rPr>
                <w:i/>
                <w:color w:val="231F20"/>
                <w:spacing w:val="-31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requests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for</w:t>
            </w:r>
            <w:r>
              <w:rPr>
                <w:i/>
                <w:color w:val="231F20"/>
                <w:spacing w:val="-31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additional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information</w:t>
            </w:r>
            <w:r>
              <w:rPr>
                <w:i/>
                <w:color w:val="231F20"/>
                <w:spacing w:val="-31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or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clarification</w:t>
            </w:r>
            <w:r>
              <w:rPr>
                <w:i/>
                <w:color w:val="231F20"/>
                <w:spacing w:val="-31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within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the</w:t>
            </w:r>
            <w:r>
              <w:rPr>
                <w:i/>
                <w:color w:val="231F20"/>
                <w:spacing w:val="-31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time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frames</w:t>
            </w:r>
            <w:r>
              <w:rPr>
                <w:i/>
                <w:color w:val="231F20"/>
                <w:spacing w:val="-31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outlined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in</w:t>
            </w:r>
            <w:r>
              <w:rPr>
                <w:i/>
                <w:color w:val="231F20"/>
                <w:spacing w:val="-31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your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pacing w:val="-5"/>
                <w:sz w:val="20"/>
              </w:rPr>
              <w:t>organi- </w:t>
            </w:r>
            <w:r>
              <w:rPr>
                <w:i/>
                <w:color w:val="231F20"/>
                <w:spacing w:val="-4"/>
                <w:sz w:val="20"/>
              </w:rPr>
              <w:t>zation’s</w:t>
            </w:r>
            <w:r>
              <w:rPr>
                <w:i/>
                <w:color w:val="231F20"/>
                <w:spacing w:val="-35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policies.</w:t>
            </w:r>
            <w:r>
              <w:rPr>
                <w:i/>
                <w:color w:val="231F20"/>
                <w:spacing w:val="-3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These</w:t>
            </w:r>
            <w:r>
              <w:rPr>
                <w:i/>
                <w:color w:val="231F20"/>
                <w:spacing w:val="-3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time</w:t>
            </w:r>
            <w:r>
              <w:rPr>
                <w:i/>
                <w:color w:val="231F20"/>
                <w:spacing w:val="-3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frames</w:t>
            </w:r>
            <w:r>
              <w:rPr>
                <w:i/>
                <w:color w:val="231F20"/>
                <w:spacing w:val="-35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also</w:t>
            </w:r>
            <w:r>
              <w:rPr>
                <w:i/>
                <w:color w:val="231F20"/>
                <w:spacing w:val="-3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should</w:t>
            </w:r>
            <w:r>
              <w:rPr>
                <w:i/>
                <w:color w:val="231F20"/>
                <w:spacing w:val="-3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be</w:t>
            </w:r>
            <w:r>
              <w:rPr>
                <w:i/>
                <w:color w:val="231F20"/>
                <w:spacing w:val="-3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included</w:t>
            </w:r>
            <w:r>
              <w:rPr>
                <w:i/>
                <w:color w:val="231F20"/>
                <w:spacing w:val="-3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in</w:t>
            </w:r>
            <w:r>
              <w:rPr>
                <w:i/>
                <w:color w:val="231F20"/>
                <w:spacing w:val="-35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correspondence</w:t>
            </w:r>
            <w:r>
              <w:rPr>
                <w:i/>
                <w:color w:val="231F20"/>
                <w:spacing w:val="-3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with</w:t>
            </w:r>
            <w:r>
              <w:rPr>
                <w:i/>
                <w:color w:val="231F20"/>
                <w:spacing w:val="-34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unresponsive</w:t>
            </w:r>
            <w:r>
              <w:rPr>
                <w:i/>
                <w:color w:val="231F20"/>
                <w:spacing w:val="-34"/>
                <w:sz w:val="20"/>
              </w:rPr>
              <w:t> </w:t>
            </w:r>
            <w:r>
              <w:rPr>
                <w:i/>
                <w:color w:val="231F20"/>
                <w:spacing w:val="-4"/>
                <w:sz w:val="20"/>
              </w:rPr>
              <w:t>applicants </w:t>
            </w:r>
            <w:r>
              <w:rPr>
                <w:i/>
                <w:color w:val="231F20"/>
                <w:sz w:val="20"/>
              </w:rPr>
              <w:t>earlier in the</w:t>
            </w:r>
            <w:r>
              <w:rPr>
                <w:i/>
                <w:color w:val="231F20"/>
                <w:spacing w:val="-15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process.</w:t>
            </w:r>
          </w:p>
          <w:p>
            <w:pPr>
              <w:pStyle w:val="TableParagraph"/>
              <w:spacing w:before="11"/>
              <w:ind w:left="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333" w:lineRule="auto"/>
              <w:ind w:right="7115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[Hospital name] </w:t>
            </w:r>
            <w:r>
              <w:rPr>
                <w:color w:val="231F20"/>
                <w:sz w:val="20"/>
              </w:rPr>
              <w:t>[Address]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[City, State, ZIP]</w:t>
            </w:r>
          </w:p>
          <w:p>
            <w:pPr>
              <w:pStyle w:val="TableParagraph"/>
              <w:spacing w:before="90"/>
              <w:ind w:left="0" w:right="1569"/>
              <w:jc w:val="right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[Date]</w:t>
            </w:r>
          </w:p>
          <w:p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Dear [Name]:</w:t>
            </w:r>
          </w:p>
          <w:p>
            <w:pPr>
              <w:pStyle w:val="TableParagraph"/>
              <w:spacing w:before="8"/>
              <w:ind w:left="0"/>
              <w:rPr>
                <w:rFonts w:ascii="Times New Roman"/>
                <w:sz w:val="35"/>
              </w:rPr>
            </w:pPr>
          </w:p>
          <w:p>
            <w:pPr>
              <w:pStyle w:val="TableParagraph"/>
              <w:spacing w:line="333" w:lineRule="auto"/>
              <w:ind w:right="236"/>
              <w:rPr>
                <w:sz w:val="20"/>
              </w:rPr>
            </w:pP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letter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dated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[indicate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first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notification],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notified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[list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additional information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clarifications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required]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[physician/APP]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application.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We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informed you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would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considered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voluntarily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withdrawn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did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receive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reply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date </w:t>
            </w:r>
            <w:r>
              <w:rPr>
                <w:color w:val="231F20"/>
                <w:sz w:val="20"/>
              </w:rPr>
              <w:t>specified.</w:t>
            </w:r>
          </w:p>
          <w:p>
            <w:pPr>
              <w:pStyle w:val="TableParagraph"/>
              <w:spacing w:before="11"/>
              <w:ind w:left="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333" w:lineRule="auto"/>
              <w:ind w:right="201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Therefore,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view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failure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reply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before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indication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wish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with- </w:t>
            </w:r>
            <w:r>
              <w:rPr>
                <w:color w:val="231F20"/>
                <w:sz w:val="20"/>
              </w:rPr>
              <w:t>draw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application.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Accordingly,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terminated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closed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file.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7"/>
                <w:sz w:val="20"/>
              </w:rPr>
              <w:t>Your </w:t>
            </w:r>
            <w:r>
              <w:rPr>
                <w:color w:val="231F20"/>
                <w:sz w:val="20"/>
              </w:rPr>
              <w:t>file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reopened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complete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includes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missing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from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accompanying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explanation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failure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respond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for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information.</w:t>
            </w:r>
          </w:p>
          <w:p>
            <w:pPr>
              <w:pStyle w:val="TableParagraph"/>
              <w:spacing w:before="11"/>
              <w:ind w:left="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333" w:lineRule="auto"/>
              <w:ind w:right="335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submit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second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application,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full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amount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fee.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We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process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second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same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manner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applications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membership.</w:t>
            </w:r>
          </w:p>
          <w:p>
            <w:pPr>
              <w:pStyle w:val="TableParagraph"/>
              <w:spacing w:before="10"/>
              <w:ind w:left="0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333" w:lineRule="auto"/>
              <w:ind w:right="59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extenuating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circumstances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prevented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responding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before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deadline,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pro- </w:t>
            </w:r>
            <w:r>
              <w:rPr>
                <w:color w:val="231F20"/>
                <w:sz w:val="20"/>
              </w:rPr>
              <w:t>vide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us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written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explanation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those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circumstances.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explanations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sent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attention of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[name/title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here]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[reply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date]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along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clarification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originally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requested.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If this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explanation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found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satisfactory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leaders,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resume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processing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your </w:t>
            </w:r>
            <w:r>
              <w:rPr>
                <w:color w:val="231F20"/>
                <w:spacing w:val="-2"/>
                <w:sz w:val="20"/>
              </w:rPr>
              <w:t>application.</w:t>
            </w:r>
          </w:p>
          <w:p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Thank you for your cooperation in this matter.</w:t>
            </w:r>
          </w:p>
          <w:p>
            <w:pPr>
              <w:pStyle w:val="TableParagraph"/>
              <w:spacing w:before="7"/>
              <w:ind w:left="0"/>
              <w:rPr>
                <w:rFonts w:ascii="Times New Roman"/>
                <w:sz w:val="35"/>
              </w:rPr>
            </w:pPr>
          </w:p>
          <w:p>
            <w:pPr>
              <w:pStyle w:val="TableParagraph"/>
              <w:spacing w:line="333" w:lineRule="auto"/>
              <w:ind w:left="800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Sincerely, </w:t>
            </w:r>
            <w:r>
              <w:rPr>
                <w:color w:val="231F20"/>
                <w:w w:val="95"/>
                <w:sz w:val="20"/>
              </w:rPr>
              <w:t>[Name,</w:t>
            </w:r>
            <w:r>
              <w:rPr>
                <w:color w:val="231F20"/>
                <w:spacing w:val="-9"/>
                <w:w w:val="95"/>
                <w:sz w:val="20"/>
              </w:rPr>
              <w:t> </w:t>
            </w:r>
            <w:r>
              <w:rPr>
                <w:color w:val="231F20"/>
                <w:spacing w:val="-5"/>
                <w:w w:val="95"/>
                <w:sz w:val="20"/>
              </w:rPr>
              <w:t>title]</w:t>
            </w:r>
          </w:p>
          <w:p>
            <w:pPr>
              <w:pStyle w:val="TableParagraph"/>
              <w:spacing w:before="1"/>
              <w:ind w:left="5493"/>
              <w:rPr>
                <w:sz w:val="20"/>
              </w:rPr>
            </w:pPr>
            <w:r>
              <w:rPr>
                <w:color w:val="231F20"/>
                <w:spacing w:val="-5"/>
                <w:w w:val="95"/>
                <w:sz w:val="20"/>
              </w:rPr>
              <w:t>[Telephone </w:t>
            </w:r>
            <w:r>
              <w:rPr>
                <w:color w:val="231F20"/>
                <w:w w:val="95"/>
                <w:sz w:val="20"/>
              </w:rPr>
              <w:t>number and/or email</w:t>
            </w:r>
            <w:r>
              <w:rPr>
                <w:color w:val="231F20"/>
                <w:spacing w:val="36"/>
                <w:w w:val="95"/>
                <w:sz w:val="20"/>
              </w:rPr>
              <w:t> </w:t>
            </w:r>
            <w:r>
              <w:rPr>
                <w:color w:val="231F20"/>
                <w:spacing w:val="-3"/>
                <w:w w:val="95"/>
                <w:sz w:val="20"/>
              </w:rPr>
              <w:t>address]</w:t>
            </w:r>
          </w:p>
        </w:tc>
      </w:tr>
    </w:tbl>
    <w:sectPr>
      <w:pgSz w:w="13200" w:h="16800"/>
      <w:pgMar w:top="1600" w:bottom="280" w:left="18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ind w:left="8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2019-03-13T13:40:38Z</dcterms:created>
  <dcterms:modified xsi:type="dcterms:W3CDTF">2019-03-13T13:40:38Z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